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AA" w:rsidRPr="00DF3D94" w:rsidRDefault="006D40AA" w:rsidP="006D40AA">
      <w:pPr>
        <w:rPr>
          <w:b/>
          <w:sz w:val="32"/>
        </w:rPr>
      </w:pPr>
      <w:r w:rsidRPr="00DF3D94">
        <w:rPr>
          <w:b/>
          <w:sz w:val="32"/>
        </w:rPr>
        <w:t>The IIA’s CIA Learning System</w:t>
      </w:r>
    </w:p>
    <w:p w:rsidR="006D40AA" w:rsidRPr="00DF3D94" w:rsidRDefault="0029310F" w:rsidP="006D40AA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Facilitator</w:t>
      </w:r>
      <w:r w:rsidR="006D40AA" w:rsidRPr="00DF3D94">
        <w:rPr>
          <w:b/>
          <w:sz w:val="32"/>
        </w:rPr>
        <w:t>-Led Course Promotion</w:t>
      </w:r>
      <w:r w:rsidR="006D40AA">
        <w:rPr>
          <w:b/>
          <w:sz w:val="32"/>
        </w:rPr>
        <w:t xml:space="preserve"> - Chapters</w:t>
      </w:r>
    </w:p>
    <w:p w:rsidR="006D40AA" w:rsidRDefault="006D40AA" w:rsidP="006D40AA"/>
    <w:p w:rsidR="006D40AA" w:rsidRDefault="006D40AA" w:rsidP="006D40AA"/>
    <w:p w:rsidR="006D40AA" w:rsidRPr="00F1351E" w:rsidRDefault="006D40AA" w:rsidP="006D40AA">
      <w:pPr>
        <w:pStyle w:val="ListParagraph"/>
        <w:numPr>
          <w:ilvl w:val="0"/>
          <w:numId w:val="1"/>
        </w:numPr>
        <w:rPr>
          <w:b/>
          <w:i/>
          <w:color w:val="FF0000"/>
          <w:sz w:val="28"/>
        </w:rPr>
      </w:pPr>
      <w:r w:rsidRPr="00F1351E">
        <w:rPr>
          <w:b/>
          <w:i/>
          <w:color w:val="FF0000"/>
          <w:sz w:val="28"/>
        </w:rPr>
        <w:t>Email Copy</w:t>
      </w:r>
    </w:p>
    <w:p w:rsidR="006D40AA" w:rsidRDefault="006D40AA" w:rsidP="006D40AA"/>
    <w:p w:rsidR="006D40AA" w:rsidRDefault="006D40AA" w:rsidP="006D40A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To: Chapter Members &amp; other contacts</w:t>
      </w: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From: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</w:rPr>
        <w:t>&lt;&lt; Chapter name&gt;&gt;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 xml:space="preserve"> CIA </w:t>
      </w:r>
      <w:r w:rsidR="002477D9">
        <w:rPr>
          <w:rFonts w:ascii="Arial" w:hAnsi="Arial" w:cs="Arial"/>
          <w:b/>
          <w:sz w:val="20"/>
          <w:szCs w:val="20"/>
        </w:rPr>
        <w:t xml:space="preserve">Review </w:t>
      </w:r>
      <w:r>
        <w:rPr>
          <w:rFonts w:ascii="Arial" w:hAnsi="Arial" w:cs="Arial"/>
          <w:b/>
          <w:sz w:val="20"/>
          <w:szCs w:val="20"/>
        </w:rPr>
        <w:t>Classes Now Available</w:t>
      </w: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:rsidR="006D40AA" w:rsidRDefault="001623BF" w:rsidP="006D40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 to Pass the</w:t>
      </w:r>
      <w:r w:rsidR="0029310F">
        <w:rPr>
          <w:rFonts w:ascii="Arial" w:hAnsi="Arial" w:cs="Arial"/>
          <w:b/>
          <w:sz w:val="24"/>
          <w:szCs w:val="24"/>
        </w:rPr>
        <w:t xml:space="preserve"> </w:t>
      </w:r>
      <w:r w:rsidR="006D40AA">
        <w:rPr>
          <w:rFonts w:ascii="Arial" w:hAnsi="Arial" w:cs="Arial"/>
          <w:b/>
          <w:sz w:val="24"/>
          <w:szCs w:val="24"/>
        </w:rPr>
        <w:t>CIA</w:t>
      </w:r>
      <w:r w:rsidR="0029310F" w:rsidRPr="0029310F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6D40AA">
        <w:rPr>
          <w:rFonts w:ascii="Arial" w:hAnsi="Arial" w:cs="Arial"/>
          <w:b/>
          <w:sz w:val="24"/>
          <w:szCs w:val="24"/>
        </w:rPr>
        <w:t xml:space="preserve"> Exam</w:t>
      </w:r>
      <w:r w:rsidR="0029310F">
        <w:rPr>
          <w:rFonts w:ascii="Arial" w:hAnsi="Arial" w:cs="Arial"/>
          <w:b/>
          <w:sz w:val="24"/>
          <w:szCs w:val="24"/>
        </w:rPr>
        <w:t xml:space="preserve"> With</w:t>
      </w:r>
    </w:p>
    <w:p w:rsidR="006D40AA" w:rsidRDefault="0029310F" w:rsidP="006D40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&lt;&lt;Chapter&gt;&gt;’s Facilitator-L</w:t>
      </w:r>
      <w:r w:rsidR="006D40AA">
        <w:rPr>
          <w:rFonts w:ascii="Arial" w:hAnsi="Arial" w:cs="Arial"/>
          <w:b/>
          <w:sz w:val="24"/>
          <w:szCs w:val="24"/>
        </w:rPr>
        <w:t>ed Courses.</w:t>
      </w: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:rsidR="006D40AA" w:rsidRDefault="006D40AA" w:rsidP="006D4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&lt;&lt;Chapter&gt;&gt; </w:t>
      </w:r>
      <w:r>
        <w:rPr>
          <w:rFonts w:ascii="Arial" w:hAnsi="Arial" w:cs="Arial"/>
          <w:sz w:val="20"/>
          <w:szCs w:val="20"/>
        </w:rPr>
        <w:t>is now offering</w:t>
      </w:r>
      <w:r w:rsidR="0029310F">
        <w:rPr>
          <w:rFonts w:ascii="Arial" w:hAnsi="Arial" w:cs="Arial"/>
          <w:sz w:val="20"/>
          <w:szCs w:val="20"/>
        </w:rPr>
        <w:t xml:space="preserve"> live facilitator-led</w:t>
      </w:r>
      <w:r w:rsidR="0029310F" w:rsidRPr="0029310F">
        <w:rPr>
          <w:rFonts w:ascii="Arial" w:hAnsi="Arial" w:cs="Arial"/>
          <w:sz w:val="20"/>
          <w:szCs w:val="20"/>
        </w:rPr>
        <w:t xml:space="preserve"> </w:t>
      </w:r>
      <w:r w:rsidR="0029310F">
        <w:rPr>
          <w:rFonts w:ascii="Arial" w:hAnsi="Arial" w:cs="Arial"/>
          <w:sz w:val="20"/>
          <w:szCs w:val="20"/>
        </w:rPr>
        <w:t>Certified Internal Auditor</w:t>
      </w:r>
      <w:r w:rsidR="0029310F">
        <w:rPr>
          <w:rFonts w:ascii="Arial" w:hAnsi="Arial" w:cs="Arial"/>
          <w:sz w:val="20"/>
          <w:szCs w:val="20"/>
          <w:vertAlign w:val="superscript"/>
        </w:rPr>
        <w:t>®</w:t>
      </w:r>
      <w:r w:rsidR="0029310F">
        <w:rPr>
          <w:rFonts w:ascii="Arial" w:hAnsi="Arial" w:cs="Arial"/>
          <w:sz w:val="20"/>
          <w:szCs w:val="20"/>
        </w:rPr>
        <w:t xml:space="preserve"> (CIA) review co</w:t>
      </w:r>
      <w:r w:rsidR="009F4319">
        <w:rPr>
          <w:rFonts w:ascii="Arial" w:hAnsi="Arial" w:cs="Arial"/>
          <w:sz w:val="20"/>
          <w:szCs w:val="20"/>
        </w:rPr>
        <w:t>urses based on The IIA’s premium</w:t>
      </w:r>
      <w:r w:rsidR="0029310F">
        <w:rPr>
          <w:rFonts w:ascii="Arial" w:hAnsi="Arial" w:cs="Arial"/>
          <w:sz w:val="20"/>
          <w:szCs w:val="20"/>
        </w:rPr>
        <w:t>-quality CIA review materials: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The IIA’s CIA Learning System</w:t>
        </w:r>
      </w:hyperlink>
      <w:r w:rsidR="005A3168" w:rsidRPr="005A3168">
        <w:rPr>
          <w:rStyle w:val="Hyperlink"/>
          <w:rFonts w:ascii="Arial" w:hAnsi="Arial" w:cs="Arial"/>
          <w:sz w:val="20"/>
          <w:szCs w:val="20"/>
          <w:vertAlign w:val="superscript"/>
        </w:rPr>
        <w:t>®</w:t>
      </w:r>
      <w:r w:rsidR="0029310F" w:rsidRPr="0029310F">
        <w:rPr>
          <w:rStyle w:val="Hyperlink"/>
          <w:rFonts w:ascii="Arial" w:hAnsi="Arial" w:cs="Arial"/>
          <w:sz w:val="20"/>
          <w:szCs w:val="20"/>
          <w:u w:val="none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29310F">
        <w:rPr>
          <w:rFonts w:ascii="Arial" w:hAnsi="Arial" w:cs="Arial"/>
          <w:sz w:val="20"/>
          <w:szCs w:val="20"/>
        </w:rPr>
        <w:t xml:space="preserve">Enroll in our </w:t>
      </w:r>
      <w:r>
        <w:rPr>
          <w:rFonts w:ascii="Arial" w:hAnsi="Arial" w:cs="Arial"/>
          <w:color w:val="FF0000"/>
          <w:sz w:val="20"/>
          <w:szCs w:val="20"/>
        </w:rPr>
        <w:t>&lt;&lt;</w:t>
      </w:r>
      <w:r w:rsidR="009E3A18">
        <w:rPr>
          <w:rFonts w:ascii="Arial" w:hAnsi="Arial" w:cs="Arial"/>
          <w:color w:val="FF0000"/>
          <w:sz w:val="20"/>
          <w:szCs w:val="20"/>
        </w:rPr>
        <w:t>in-person / online</w:t>
      </w:r>
      <w:r>
        <w:rPr>
          <w:rFonts w:ascii="Arial" w:hAnsi="Arial" w:cs="Arial"/>
          <w:color w:val="FF0000"/>
          <w:sz w:val="20"/>
          <w:szCs w:val="20"/>
        </w:rPr>
        <w:t>&gt;&gt;</w:t>
      </w:r>
      <w:r>
        <w:rPr>
          <w:rFonts w:ascii="Arial" w:hAnsi="Arial" w:cs="Arial"/>
          <w:sz w:val="20"/>
          <w:szCs w:val="20"/>
        </w:rPr>
        <w:t xml:space="preserve"> </w:t>
      </w:r>
      <w:r w:rsidR="009E3A18">
        <w:rPr>
          <w:rFonts w:ascii="Arial" w:hAnsi="Arial" w:cs="Arial"/>
          <w:sz w:val="20"/>
          <w:szCs w:val="20"/>
        </w:rPr>
        <w:t xml:space="preserve">course </w:t>
      </w:r>
      <w:r>
        <w:rPr>
          <w:rFonts w:ascii="Arial" w:hAnsi="Arial" w:cs="Arial"/>
          <w:sz w:val="20"/>
          <w:szCs w:val="20"/>
        </w:rPr>
        <w:t xml:space="preserve">to expand your internal audit knowledge and prepare </w:t>
      </w:r>
      <w:r w:rsidR="0029310F">
        <w:rPr>
          <w:rFonts w:ascii="Arial" w:hAnsi="Arial" w:cs="Arial"/>
          <w:sz w:val="20"/>
          <w:szCs w:val="20"/>
        </w:rPr>
        <w:t>to pass the CIA exam.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40AA" w:rsidRDefault="006D40AA" w:rsidP="006D40AA">
      <w:pPr>
        <w:pStyle w:val="BodyText"/>
        <w:rPr>
          <w:rFonts w:cs="Arial"/>
          <w:sz w:val="20"/>
        </w:rPr>
      </w:pPr>
    </w:p>
    <w:p w:rsidR="006D40AA" w:rsidRDefault="009E3A18" w:rsidP="006D40AA">
      <w:pPr>
        <w:pStyle w:val="BodyText"/>
        <w:rPr>
          <w:b/>
          <w:sz w:val="20"/>
        </w:rPr>
      </w:pPr>
      <w:r>
        <w:rPr>
          <w:b/>
          <w:sz w:val="20"/>
        </w:rPr>
        <w:t>Course Details</w:t>
      </w:r>
    </w:p>
    <w:p w:rsidR="006D40AA" w:rsidRDefault="006D40AA" w:rsidP="006D40AA">
      <w:pPr>
        <w:pStyle w:val="BodyText"/>
        <w:rPr>
          <w:sz w:val="20"/>
        </w:rPr>
      </w:pPr>
      <w:r>
        <w:rPr>
          <w:sz w:val="20"/>
        </w:rPr>
        <w:t xml:space="preserve">This </w:t>
      </w:r>
      <w:r>
        <w:rPr>
          <w:color w:val="FF0000"/>
          <w:sz w:val="20"/>
        </w:rPr>
        <w:t>&lt;&lt;number of weeks/days offered&gt;&gt;</w:t>
      </w:r>
      <w:r>
        <w:rPr>
          <w:sz w:val="20"/>
        </w:rPr>
        <w:t xml:space="preserve"> program is designed for individuals interested in preparing for the CIA exam, achieving professional advancement, and</w:t>
      </w:r>
      <w:r>
        <w:rPr>
          <w:rFonts w:cs="Arial"/>
          <w:sz w:val="20"/>
        </w:rPr>
        <w:t xml:space="preserve"> building confidence for addressing today’s internal audit challenges. </w:t>
      </w:r>
      <w:r w:rsidR="009E3A18">
        <w:rPr>
          <w:sz w:val="20"/>
        </w:rPr>
        <w:t>Review and discuss critical topics from the global CIA exam syllabus with your instructor and peers.</w:t>
      </w:r>
    </w:p>
    <w:p w:rsidR="006D40AA" w:rsidRDefault="006D40AA" w:rsidP="006D40AA">
      <w:pPr>
        <w:pStyle w:val="BodyText"/>
        <w:rPr>
          <w:sz w:val="20"/>
        </w:rPr>
      </w:pP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Materials: The IIA’s CIA Learning System</w:t>
      </w:r>
    </w:p>
    <w:p w:rsidR="005A3168" w:rsidRDefault="005A3168" w:rsidP="005A3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course is based on The IIA’s CIA Learning System, a </w:t>
      </w:r>
      <w:r w:rsidR="009F4319">
        <w:rPr>
          <w:rFonts w:ascii="Arial" w:hAnsi="Arial" w:cs="Arial"/>
          <w:sz w:val="20"/>
          <w:szCs w:val="20"/>
        </w:rPr>
        <w:t>premium</w:t>
      </w:r>
      <w:r>
        <w:rPr>
          <w:rFonts w:ascii="Arial" w:hAnsi="Arial" w:cs="Arial"/>
          <w:sz w:val="20"/>
          <w:szCs w:val="20"/>
        </w:rPr>
        <w:t>-</w:t>
      </w:r>
      <w:r w:rsidRPr="005E1C29">
        <w:rPr>
          <w:rFonts w:ascii="Arial" w:hAnsi="Arial" w:cs="Arial"/>
          <w:sz w:val="20"/>
          <w:szCs w:val="20"/>
        </w:rPr>
        <w:t>quality CIA exam preparat</w:t>
      </w:r>
      <w:r>
        <w:rPr>
          <w:rFonts w:ascii="Arial" w:hAnsi="Arial" w:cs="Arial"/>
          <w:sz w:val="20"/>
          <w:szCs w:val="20"/>
        </w:rPr>
        <w:t>ion tool,</w:t>
      </w:r>
      <w:r w:rsidRPr="005E1C29">
        <w:rPr>
          <w:rFonts w:ascii="Arial" w:hAnsi="Arial" w:cs="Arial"/>
          <w:sz w:val="20"/>
          <w:szCs w:val="20"/>
        </w:rPr>
        <w:t xml:space="preserve"> </w:t>
      </w:r>
      <w:r w:rsidRPr="00806396">
        <w:rPr>
          <w:rFonts w:ascii="Arial" w:hAnsi="Arial" w:cs="Arial"/>
          <w:sz w:val="20"/>
          <w:szCs w:val="20"/>
        </w:rPr>
        <w:t>designed by</w:t>
      </w:r>
      <w:r>
        <w:rPr>
          <w:rFonts w:ascii="Arial" w:hAnsi="Arial" w:cs="Arial"/>
          <w:sz w:val="20"/>
          <w:szCs w:val="20"/>
        </w:rPr>
        <w:t xml:space="preserve"> CIA-certified</w:t>
      </w:r>
      <w:r w:rsidRPr="008063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industry</w:t>
      </w:r>
      <w:r w:rsidRPr="00806396">
        <w:rPr>
          <w:rFonts w:ascii="Arial" w:hAnsi="Arial" w:cs="Arial"/>
          <w:sz w:val="20"/>
          <w:szCs w:val="20"/>
        </w:rPr>
        <w:t xml:space="preserve"> experts</w:t>
      </w:r>
      <w:r w:rsidR="001623BF">
        <w:rPr>
          <w:rFonts w:ascii="Arial" w:hAnsi="Arial" w:cs="Arial"/>
          <w:sz w:val="20"/>
          <w:szCs w:val="20"/>
        </w:rPr>
        <w:t xml:space="preserve"> to teach the entire</w:t>
      </w:r>
      <w:r>
        <w:rPr>
          <w:rFonts w:ascii="Arial" w:hAnsi="Arial" w:cs="Arial"/>
          <w:sz w:val="20"/>
          <w:szCs w:val="20"/>
        </w:rPr>
        <w:t xml:space="preserve"> global CIA exam syllabus.</w:t>
      </w:r>
      <w:r w:rsidRPr="005E1C29">
        <w:rPr>
          <w:rFonts w:ascii="Arial" w:hAnsi="Arial" w:cs="Arial"/>
          <w:sz w:val="20"/>
          <w:szCs w:val="20"/>
        </w:rPr>
        <w:t xml:space="preserve">  </w:t>
      </w:r>
    </w:p>
    <w:p w:rsidR="005A3168" w:rsidRDefault="005A3168" w:rsidP="005A3168">
      <w:pPr>
        <w:rPr>
          <w:rFonts w:ascii="Arial" w:hAnsi="Arial" w:cs="Arial"/>
          <w:sz w:val="20"/>
          <w:szCs w:val="20"/>
        </w:rPr>
      </w:pPr>
    </w:p>
    <w:p w:rsidR="005A3168" w:rsidRDefault="005A3168" w:rsidP="005A3168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The</w:t>
      </w:r>
      <w:r w:rsidRPr="005E1C2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IIA’s CIA Learning System </w:t>
      </w:r>
      <w:r w:rsidR="009E3A18">
        <w:rPr>
          <w:rFonts w:cs="Arial"/>
          <w:sz w:val="20"/>
        </w:rPr>
        <w:t>combines</w:t>
      </w:r>
      <w:r>
        <w:rPr>
          <w:rFonts w:cs="Arial"/>
          <w:sz w:val="20"/>
        </w:rPr>
        <w:t xml:space="preserve"> comprehensive reading materials, in </w:t>
      </w:r>
      <w:r w:rsidRPr="005E1C29">
        <w:rPr>
          <w:rFonts w:cs="Arial"/>
          <w:sz w:val="20"/>
        </w:rPr>
        <w:t xml:space="preserve">printed </w:t>
      </w:r>
      <w:r>
        <w:rPr>
          <w:rFonts w:cs="Arial"/>
          <w:sz w:val="20"/>
        </w:rPr>
        <w:t xml:space="preserve">or e-book format, </w:t>
      </w:r>
      <w:r w:rsidRPr="005E1C29">
        <w:rPr>
          <w:rFonts w:cs="Arial"/>
          <w:sz w:val="20"/>
        </w:rPr>
        <w:t xml:space="preserve">and </w:t>
      </w:r>
      <w:r>
        <w:rPr>
          <w:rFonts w:cs="Arial"/>
          <w:sz w:val="20"/>
        </w:rPr>
        <w:t xml:space="preserve">interactive online study tools. To take a demo of these materials, visit </w:t>
      </w:r>
      <w:hyperlink r:id="rId6" w:history="1">
        <w:r>
          <w:rPr>
            <w:rStyle w:val="Hyperlink"/>
            <w:rFonts w:cs="Arial"/>
            <w:sz w:val="20"/>
          </w:rPr>
          <w:t>www.LearnCIA.com</w:t>
        </w:r>
      </w:hyperlink>
      <w:r>
        <w:rPr>
          <w:rFonts w:cs="Arial"/>
          <w:sz w:val="20"/>
        </w:rPr>
        <w:t xml:space="preserve">. </w:t>
      </w:r>
      <w:r w:rsidRPr="005E1C29">
        <w:rPr>
          <w:rFonts w:cs="Arial"/>
          <w:sz w:val="20"/>
        </w:rPr>
        <w:t xml:space="preserve">These tools are augmented by the </w:t>
      </w:r>
      <w:r w:rsidR="009E3A18">
        <w:rPr>
          <w:rFonts w:cs="Arial"/>
          <w:sz w:val="20"/>
        </w:rPr>
        <w:t xml:space="preserve">leadership </w:t>
      </w:r>
      <w:r w:rsidRPr="005E1C29">
        <w:rPr>
          <w:rFonts w:cs="Arial"/>
          <w:sz w:val="20"/>
        </w:rPr>
        <w:t xml:space="preserve">of an </w:t>
      </w:r>
      <w:r w:rsidRPr="009E3A18">
        <w:rPr>
          <w:rFonts w:cs="Arial"/>
          <w:sz w:val="20"/>
        </w:rPr>
        <w:t>experienced instructor</w:t>
      </w:r>
      <w:r w:rsidR="009E3A18" w:rsidRPr="009E3A18">
        <w:rPr>
          <w:rFonts w:cs="Arial"/>
          <w:sz w:val="20"/>
        </w:rPr>
        <w:t xml:space="preserve">, </w:t>
      </w:r>
      <w:r w:rsidRPr="009E3A18">
        <w:rPr>
          <w:rFonts w:cs="Arial"/>
          <w:sz w:val="20"/>
        </w:rPr>
        <w:t>interaction with your peers</w:t>
      </w:r>
      <w:r w:rsidRPr="005E1C29">
        <w:rPr>
          <w:rFonts w:cs="Arial"/>
          <w:sz w:val="20"/>
        </w:rPr>
        <w:t>, and structure to keep you on track to meet your goals</w:t>
      </w:r>
      <w:r>
        <w:rPr>
          <w:rFonts w:cs="Arial"/>
          <w:sz w:val="20"/>
        </w:rPr>
        <w:t xml:space="preserve">. </w:t>
      </w:r>
    </w:p>
    <w:p w:rsidR="006D40AA" w:rsidRDefault="006D40AA" w:rsidP="006D40AA">
      <w:pPr>
        <w:pStyle w:val="BodyText"/>
        <w:rPr>
          <w:rFonts w:cs="Arial"/>
          <w:sz w:val="20"/>
        </w:rPr>
      </w:pPr>
    </w:p>
    <w:p w:rsidR="006D40AA" w:rsidRDefault="006D40AA" w:rsidP="006D40AA">
      <w:pPr>
        <w:pStyle w:val="BodyText"/>
        <w:rPr>
          <w:rFonts w:cs="Arial"/>
          <w:sz w:val="20"/>
        </w:rPr>
      </w:pP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Register now. </w:t>
      </w:r>
      <w:r>
        <w:rPr>
          <w:rFonts w:ascii="Arial" w:hAnsi="Arial" w:cs="Arial"/>
          <w:b/>
          <w:color w:val="FF0000"/>
          <w:sz w:val="20"/>
          <w:szCs w:val="20"/>
        </w:rPr>
        <w:t>(Include hyperlink to course URL)</w:t>
      </w:r>
      <w:r>
        <w:rPr>
          <w:rFonts w:ascii="Arial" w:hAnsi="Arial" w:cs="Arial"/>
          <w:b/>
          <w:sz w:val="20"/>
          <w:szCs w:val="20"/>
        </w:rPr>
        <w:t xml:space="preserve"> Classes fill quickly and space is limited.</w:t>
      </w:r>
    </w:p>
    <w:p w:rsidR="006D40AA" w:rsidRDefault="006D40AA" w:rsidP="006D4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you are a CIA candidate, a manager seeking training for your staff, or a student just starting out, The IIA’s CIA Learning System course can help you accomplish your certification and professional development goals.  </w:t>
      </w:r>
    </w:p>
    <w:p w:rsidR="006D40AA" w:rsidRDefault="006D40AA" w:rsidP="006D40AA">
      <w:pPr>
        <w:rPr>
          <w:rFonts w:ascii="Arial" w:hAnsi="Arial" w:cs="Arial"/>
          <w:sz w:val="20"/>
          <w:szCs w:val="20"/>
        </w:rPr>
      </w:pPr>
    </w:p>
    <w:p w:rsidR="006D40AA" w:rsidRDefault="006D40AA" w:rsidP="006D40AA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For more information, please visit </w:t>
      </w:r>
      <w:r>
        <w:rPr>
          <w:rFonts w:cs="Arial"/>
          <w:b/>
          <w:color w:val="FF0000"/>
          <w:szCs w:val="24"/>
        </w:rPr>
        <w:t>&lt;&lt;URL&gt;&gt;</w:t>
      </w:r>
      <w:r>
        <w:rPr>
          <w:rFonts w:cs="Arial"/>
          <w:b/>
          <w:szCs w:val="24"/>
        </w:rPr>
        <w:t xml:space="preserve">, </w:t>
      </w:r>
    </w:p>
    <w:p w:rsidR="006D40AA" w:rsidRDefault="006D40AA" w:rsidP="006D40AA">
      <w:pPr>
        <w:pStyle w:val="BodyText"/>
        <w:jc w:val="center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or</w:t>
      </w:r>
      <w:proofErr w:type="gramEnd"/>
      <w:r>
        <w:rPr>
          <w:rFonts w:cs="Arial"/>
          <w:b/>
          <w:szCs w:val="24"/>
        </w:rPr>
        <w:t xml:space="preserve"> contact </w:t>
      </w:r>
      <w:r>
        <w:rPr>
          <w:rFonts w:cs="Arial"/>
          <w:b/>
          <w:color w:val="FF0000"/>
          <w:szCs w:val="24"/>
        </w:rPr>
        <w:t xml:space="preserve">&lt;&lt;name&gt;&gt; </w:t>
      </w:r>
      <w:r>
        <w:rPr>
          <w:rFonts w:cs="Arial"/>
          <w:b/>
          <w:szCs w:val="24"/>
        </w:rPr>
        <w:t xml:space="preserve">at </w:t>
      </w:r>
      <w:r>
        <w:rPr>
          <w:rFonts w:cs="Arial"/>
          <w:b/>
          <w:color w:val="FF0000"/>
          <w:szCs w:val="24"/>
        </w:rPr>
        <w:t xml:space="preserve">&lt;&lt;phone&gt;&gt; </w:t>
      </w:r>
      <w:r>
        <w:rPr>
          <w:rFonts w:cs="Arial"/>
          <w:b/>
          <w:szCs w:val="24"/>
        </w:rPr>
        <w:t>or</w:t>
      </w:r>
      <w:r>
        <w:rPr>
          <w:rFonts w:cs="Arial"/>
          <w:b/>
          <w:color w:val="FF0000"/>
          <w:szCs w:val="24"/>
        </w:rPr>
        <w:t xml:space="preserve"> &lt;&lt;e-mail&gt;&gt;</w:t>
      </w:r>
      <w:r>
        <w:rPr>
          <w:rFonts w:cs="Arial"/>
          <w:b/>
          <w:szCs w:val="24"/>
        </w:rPr>
        <w:t>.</w:t>
      </w: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:rsidR="006D40AA" w:rsidRPr="00F1351E" w:rsidRDefault="008A7CC0" w:rsidP="005A3168">
      <w:pPr>
        <w:rPr>
          <w:b/>
          <w:i/>
          <w:color w:val="FF0000"/>
          <w:sz w:val="28"/>
        </w:rPr>
      </w:pPr>
      <w:r>
        <w:rPr>
          <w:b/>
          <w:color w:val="FF0000"/>
          <w:sz w:val="28"/>
        </w:rPr>
        <w:br w:type="page"/>
      </w:r>
      <w:r w:rsidR="005A3168">
        <w:rPr>
          <w:b/>
          <w:color w:val="FF0000"/>
          <w:sz w:val="28"/>
        </w:rPr>
        <w:lastRenderedPageBreak/>
        <w:t>N</w:t>
      </w:r>
      <w:r w:rsidRPr="00F1351E">
        <w:rPr>
          <w:b/>
          <w:i/>
          <w:color w:val="FF0000"/>
          <w:sz w:val="28"/>
        </w:rPr>
        <w:t>ewsletter</w:t>
      </w:r>
      <w:r w:rsidR="006D40AA" w:rsidRPr="00F1351E">
        <w:rPr>
          <w:b/>
          <w:i/>
          <w:color w:val="FF0000"/>
          <w:sz w:val="28"/>
        </w:rPr>
        <w:t xml:space="preserve"> Copy</w:t>
      </w:r>
    </w:p>
    <w:p w:rsidR="006D40AA" w:rsidRDefault="006D40AA" w:rsidP="006D40AA"/>
    <w:p w:rsidR="008A7CC0" w:rsidRPr="00637A45" w:rsidRDefault="008A7CC0" w:rsidP="008A7CC0">
      <w:pPr>
        <w:pBdr>
          <w:bottom w:val="single" w:sz="4" w:space="1" w:color="auto"/>
        </w:pBdr>
        <w:ind w:left="36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Option 1</w:t>
      </w:r>
      <w:r w:rsidRPr="00637A45"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Live </w:t>
      </w:r>
      <w:r w:rsidRPr="00637A45">
        <w:rPr>
          <w:b/>
          <w:bCs/>
          <w:color w:val="FF0000"/>
          <w:sz w:val="28"/>
          <w:szCs w:val="28"/>
        </w:rPr>
        <w:t>Course Announcement</w:t>
      </w:r>
    </w:p>
    <w:p w:rsidR="008A7CC0" w:rsidRPr="00093638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FF0000"/>
          <w:sz w:val="20"/>
          <w:szCs w:val="20"/>
        </w:rPr>
      </w:pPr>
    </w:p>
    <w:p w:rsidR="008A7CC0" w:rsidRDefault="001623BF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auto"/>
          <w:sz w:val="20"/>
          <w:szCs w:val="20"/>
        </w:rPr>
      </w:pPr>
      <w:r>
        <w:rPr>
          <w:rStyle w:val="Strong"/>
          <w:rFonts w:ascii="Arial" w:hAnsi="Arial" w:cs="Arial"/>
          <w:color w:val="auto"/>
          <w:sz w:val="20"/>
          <w:szCs w:val="20"/>
        </w:rPr>
        <w:t>Prepare to Pass the</w:t>
      </w:r>
      <w:r w:rsidR="005A3168">
        <w:rPr>
          <w:rStyle w:val="Strong"/>
          <w:rFonts w:ascii="Arial" w:hAnsi="Arial" w:cs="Arial"/>
          <w:color w:val="auto"/>
          <w:sz w:val="20"/>
          <w:szCs w:val="20"/>
        </w:rPr>
        <w:t xml:space="preserve"> </w:t>
      </w:r>
      <w:r w:rsidR="008A7CC0">
        <w:rPr>
          <w:rStyle w:val="Strong"/>
          <w:rFonts w:ascii="Arial" w:hAnsi="Arial" w:cs="Arial"/>
          <w:color w:val="auto"/>
          <w:sz w:val="20"/>
          <w:szCs w:val="20"/>
        </w:rPr>
        <w:t>CIA Exam.</w:t>
      </w:r>
    </w:p>
    <w:p w:rsidR="008A7CC0" w:rsidRPr="00AA4C16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FF0000"/>
          <w:sz w:val="20"/>
          <w:szCs w:val="20"/>
        </w:rPr>
      </w:pPr>
      <w:r w:rsidRPr="00E4433F">
        <w:rPr>
          <w:rStyle w:val="Strong"/>
          <w:rFonts w:ascii="Arial" w:hAnsi="Arial" w:cs="Arial"/>
          <w:color w:val="FF0000"/>
          <w:sz w:val="20"/>
          <w:szCs w:val="20"/>
        </w:rPr>
        <w:t>&lt;&lt;Chapter&gt;&gt;</w:t>
      </w:r>
      <w:r>
        <w:rPr>
          <w:rStyle w:val="Strong"/>
          <w:rFonts w:ascii="Arial" w:hAnsi="Arial" w:cs="Arial"/>
          <w:color w:val="auto"/>
          <w:sz w:val="20"/>
          <w:szCs w:val="20"/>
        </w:rPr>
        <w:t xml:space="preserve"> is Now Offering Live </w:t>
      </w:r>
      <w:r w:rsidR="00E647AB">
        <w:rPr>
          <w:rStyle w:val="Strong"/>
          <w:rFonts w:ascii="Arial" w:hAnsi="Arial" w:cs="Arial"/>
          <w:color w:val="auto"/>
          <w:sz w:val="20"/>
          <w:szCs w:val="20"/>
        </w:rPr>
        <w:t xml:space="preserve">Review </w:t>
      </w:r>
      <w:r w:rsidRPr="0096593D">
        <w:rPr>
          <w:rStyle w:val="Strong"/>
          <w:rFonts w:ascii="Arial" w:hAnsi="Arial" w:cs="Arial"/>
          <w:color w:val="auto"/>
          <w:sz w:val="20"/>
          <w:szCs w:val="20"/>
        </w:rPr>
        <w:t>Course</w:t>
      </w:r>
      <w:r>
        <w:rPr>
          <w:rStyle w:val="Strong"/>
          <w:rFonts w:ascii="Arial" w:hAnsi="Arial" w:cs="Arial"/>
          <w:color w:val="auto"/>
          <w:sz w:val="20"/>
          <w:szCs w:val="20"/>
        </w:rPr>
        <w:t>s!</w:t>
      </w:r>
    </w:p>
    <w:p w:rsidR="008A7CC0" w:rsidRPr="0096593D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auto"/>
          <w:sz w:val="20"/>
          <w:szCs w:val="20"/>
        </w:rPr>
      </w:pPr>
    </w:p>
    <w:p w:rsidR="008A7CC0" w:rsidRDefault="008A7CC0" w:rsidP="008A7CC0">
      <w:pPr>
        <w:pStyle w:val="BodyText"/>
        <w:ind w:left="360"/>
        <w:rPr>
          <w:rFonts w:cs="Arial"/>
          <w:sz w:val="20"/>
        </w:rPr>
      </w:pPr>
      <w:r w:rsidRPr="00AA4C16">
        <w:rPr>
          <w:rFonts w:cs="Arial"/>
          <w:sz w:val="20"/>
        </w:rPr>
        <w:t>We are pleased to announce that</w:t>
      </w:r>
      <w:r>
        <w:rPr>
          <w:rFonts w:cs="Arial"/>
          <w:color w:val="FF0000"/>
          <w:sz w:val="20"/>
        </w:rPr>
        <w:t xml:space="preserve"> </w:t>
      </w:r>
      <w:r w:rsidRPr="0096593D">
        <w:rPr>
          <w:rFonts w:cs="Arial"/>
          <w:color w:val="FF0000"/>
          <w:sz w:val="20"/>
        </w:rPr>
        <w:t>&lt;</w:t>
      </w:r>
      <w:r>
        <w:rPr>
          <w:rFonts w:cs="Arial"/>
          <w:color w:val="FF0000"/>
          <w:sz w:val="20"/>
        </w:rPr>
        <w:t>&lt;</w:t>
      </w:r>
      <w:r w:rsidRPr="0096593D">
        <w:rPr>
          <w:rFonts w:cs="Arial"/>
          <w:color w:val="FF0000"/>
          <w:sz w:val="20"/>
        </w:rPr>
        <w:t>Chapter</w:t>
      </w:r>
      <w:r>
        <w:rPr>
          <w:rFonts w:cs="Arial"/>
          <w:color w:val="FF0000"/>
          <w:sz w:val="20"/>
        </w:rPr>
        <w:t>&gt;</w:t>
      </w:r>
      <w:r w:rsidRPr="0096593D">
        <w:rPr>
          <w:rFonts w:cs="Arial"/>
          <w:color w:val="FF0000"/>
          <w:sz w:val="20"/>
        </w:rPr>
        <w:t>&gt;</w:t>
      </w:r>
      <w:r>
        <w:rPr>
          <w:rFonts w:cs="Arial"/>
          <w:color w:val="FF0000"/>
          <w:sz w:val="20"/>
        </w:rPr>
        <w:t xml:space="preserve"> </w:t>
      </w:r>
      <w:r>
        <w:rPr>
          <w:rFonts w:cs="Arial"/>
          <w:sz w:val="20"/>
        </w:rPr>
        <w:t>is now offering</w:t>
      </w:r>
      <w:r w:rsidR="00E647AB">
        <w:rPr>
          <w:rFonts w:cs="Arial"/>
          <w:sz w:val="20"/>
        </w:rPr>
        <w:t xml:space="preserve"> live </w:t>
      </w:r>
      <w:r w:rsidR="00E647AB" w:rsidRPr="0096593D">
        <w:rPr>
          <w:rFonts w:cs="Arial"/>
          <w:sz w:val="20"/>
        </w:rPr>
        <w:t>Certified Internal Auditor</w:t>
      </w:r>
      <w:r w:rsidR="00E647AB" w:rsidRPr="0096593D">
        <w:rPr>
          <w:rFonts w:cs="Arial"/>
          <w:sz w:val="20"/>
          <w:vertAlign w:val="superscript"/>
        </w:rPr>
        <w:t>®</w:t>
      </w:r>
      <w:r w:rsidR="00E647AB" w:rsidRPr="0096593D">
        <w:rPr>
          <w:rFonts w:cs="Arial"/>
          <w:sz w:val="20"/>
        </w:rPr>
        <w:t xml:space="preserve"> (CIA</w:t>
      </w:r>
      <w:r w:rsidR="009E3A18" w:rsidRPr="009E3A18">
        <w:rPr>
          <w:rFonts w:cs="Arial"/>
          <w:sz w:val="20"/>
          <w:vertAlign w:val="superscript"/>
        </w:rPr>
        <w:t>®</w:t>
      </w:r>
      <w:r w:rsidR="00E647AB" w:rsidRPr="0096593D">
        <w:rPr>
          <w:rFonts w:cs="Arial"/>
          <w:sz w:val="20"/>
        </w:rPr>
        <w:t>)</w:t>
      </w:r>
      <w:r w:rsidR="00E647AB">
        <w:rPr>
          <w:rFonts w:cs="Arial"/>
          <w:sz w:val="20"/>
        </w:rPr>
        <w:t xml:space="preserve"> review courses based on</w:t>
      </w:r>
      <w:r>
        <w:rPr>
          <w:rFonts w:cs="Arial"/>
          <w:sz w:val="20"/>
        </w:rPr>
        <w:t xml:space="preserve"> </w:t>
      </w:r>
      <w:hyperlink r:id="rId7" w:history="1">
        <w:r>
          <w:rPr>
            <w:rStyle w:val="Hyperlink"/>
            <w:rFonts w:cs="Arial"/>
            <w:sz w:val="20"/>
          </w:rPr>
          <w:t>The IIA’s CIA Learning System</w:t>
        </w:r>
      </w:hyperlink>
      <w:r w:rsidR="00E647AB" w:rsidRPr="00E647AB">
        <w:rPr>
          <w:rFonts w:cs="Arial"/>
          <w:sz w:val="20"/>
          <w:vertAlign w:val="superscript"/>
        </w:rPr>
        <w:t>®</w:t>
      </w:r>
      <w:r>
        <w:rPr>
          <w:rFonts w:cs="Arial"/>
          <w:sz w:val="20"/>
        </w:rPr>
        <w:t xml:space="preserve">. This program combines the leadership of an experienced instructor with the </w:t>
      </w:r>
      <w:r w:rsidR="00E647AB">
        <w:rPr>
          <w:rFonts w:cs="Arial"/>
          <w:sz w:val="20"/>
        </w:rPr>
        <w:t xml:space="preserve">comprehensive reading materials </w:t>
      </w:r>
      <w:r>
        <w:rPr>
          <w:rFonts w:cs="Arial"/>
          <w:sz w:val="20"/>
        </w:rPr>
        <w:t>and</w:t>
      </w:r>
      <w:r w:rsidR="00E647AB">
        <w:rPr>
          <w:rFonts w:cs="Arial"/>
          <w:sz w:val="20"/>
        </w:rPr>
        <w:t xml:space="preserve"> interactive</w:t>
      </w:r>
      <w:r>
        <w:rPr>
          <w:rFonts w:cs="Arial"/>
          <w:sz w:val="20"/>
        </w:rPr>
        <w:t xml:space="preserve"> online study tools of The IIA’s CIA Learning System</w:t>
      </w:r>
      <w:r w:rsidRPr="00AA4C16">
        <w:rPr>
          <w:rFonts w:cs="Arial"/>
          <w:sz w:val="20"/>
        </w:rPr>
        <w:t xml:space="preserve"> </w:t>
      </w:r>
      <w:r w:rsidRPr="0096593D">
        <w:rPr>
          <w:rFonts w:cs="Arial"/>
          <w:sz w:val="20"/>
        </w:rPr>
        <w:t>to expand your internal audit k</w:t>
      </w:r>
      <w:r w:rsidR="00E647AB">
        <w:rPr>
          <w:rFonts w:cs="Arial"/>
          <w:sz w:val="20"/>
        </w:rPr>
        <w:t>nowledge and skills and ensure you’re prepared to pass the CIA exam</w:t>
      </w:r>
      <w:r w:rsidRPr="0096593D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:rsidR="008A7CC0" w:rsidRPr="00E25BCD" w:rsidRDefault="008A7CC0" w:rsidP="008A7CC0">
      <w:pPr>
        <w:pStyle w:val="BodyText"/>
        <w:ind w:left="360"/>
        <w:rPr>
          <w:rFonts w:cs="Arial"/>
          <w:sz w:val="20"/>
        </w:rPr>
      </w:pPr>
    </w:p>
    <w:p w:rsidR="008A7CC0" w:rsidRPr="00E25BCD" w:rsidRDefault="008A7CC0" w:rsidP="008A7CC0">
      <w:pPr>
        <w:pStyle w:val="BodyText"/>
        <w:ind w:left="360"/>
        <w:rPr>
          <w:rFonts w:cs="Arial"/>
          <w:sz w:val="20"/>
        </w:rPr>
      </w:pPr>
      <w:r>
        <w:rPr>
          <w:rFonts w:cs="Arial"/>
          <w:sz w:val="20"/>
        </w:rPr>
        <w:t>This</w:t>
      </w:r>
      <w:r w:rsidRPr="00E25BCD">
        <w:rPr>
          <w:rFonts w:cs="Arial"/>
          <w:sz w:val="20"/>
        </w:rPr>
        <w:t xml:space="preserve"> </w:t>
      </w:r>
      <w:r>
        <w:rPr>
          <w:rFonts w:cs="Arial"/>
          <w:color w:val="FF0000"/>
          <w:sz w:val="20"/>
        </w:rPr>
        <w:t>&lt;&lt;number</w:t>
      </w:r>
      <w:r w:rsidRPr="00E25BCD">
        <w:rPr>
          <w:rFonts w:cs="Arial"/>
          <w:color w:val="FF0000"/>
          <w:sz w:val="20"/>
        </w:rPr>
        <w:t xml:space="preserve"> of weeks/days offered</w:t>
      </w:r>
      <w:r>
        <w:rPr>
          <w:rFonts w:cs="Arial"/>
          <w:color w:val="FF0000"/>
          <w:sz w:val="20"/>
        </w:rPr>
        <w:t>&gt;&gt;</w:t>
      </w:r>
      <w:r w:rsidRPr="00E25BCD">
        <w:rPr>
          <w:rFonts w:cs="Arial"/>
          <w:sz w:val="20"/>
        </w:rPr>
        <w:t xml:space="preserve"> </w:t>
      </w:r>
      <w:r>
        <w:rPr>
          <w:rFonts w:cs="Arial"/>
          <w:sz w:val="20"/>
        </w:rPr>
        <w:t>course</w:t>
      </w:r>
      <w:r w:rsidRPr="00E25BC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Pr="00E25BCD">
        <w:rPr>
          <w:rFonts w:cs="Arial"/>
          <w:sz w:val="20"/>
        </w:rPr>
        <w:t xml:space="preserve">designed for </w:t>
      </w:r>
      <w:r>
        <w:rPr>
          <w:rFonts w:cs="Arial"/>
          <w:sz w:val="20"/>
        </w:rPr>
        <w:t>internal audit professionals</w:t>
      </w:r>
      <w:r w:rsidRPr="00E25BCD">
        <w:rPr>
          <w:rFonts w:cs="Arial"/>
          <w:sz w:val="20"/>
        </w:rPr>
        <w:t xml:space="preserve"> interested in preparing for the CIA</w:t>
      </w:r>
      <w:r>
        <w:rPr>
          <w:rFonts w:cs="Arial"/>
          <w:sz w:val="20"/>
          <w:vertAlign w:val="superscript"/>
        </w:rPr>
        <w:t xml:space="preserve"> </w:t>
      </w:r>
      <w:r>
        <w:rPr>
          <w:rFonts w:cs="Arial"/>
          <w:sz w:val="20"/>
        </w:rPr>
        <w:t>exam</w:t>
      </w:r>
      <w:r w:rsidRPr="00E25BCD">
        <w:rPr>
          <w:rFonts w:cs="Arial"/>
          <w:sz w:val="20"/>
        </w:rPr>
        <w:t>, achieving professional advancement</w:t>
      </w:r>
      <w:r>
        <w:rPr>
          <w:rFonts w:cs="Arial"/>
          <w:sz w:val="20"/>
        </w:rPr>
        <w:t>,</w:t>
      </w:r>
      <w:r w:rsidRPr="00E25BCD">
        <w:rPr>
          <w:rFonts w:cs="Arial"/>
          <w:sz w:val="20"/>
        </w:rPr>
        <w:t xml:space="preserve"> and building confidence for addressing today’s internal audit challenges. </w:t>
      </w:r>
    </w:p>
    <w:p w:rsidR="008A7CC0" w:rsidRDefault="008A7CC0" w:rsidP="008A7CC0">
      <w:pPr>
        <w:ind w:left="360"/>
        <w:rPr>
          <w:rFonts w:ascii="Arial" w:hAnsi="Arial" w:cs="Arial"/>
          <w:b/>
          <w:sz w:val="20"/>
        </w:rPr>
      </w:pPr>
      <w:r w:rsidRPr="00AA4C16">
        <w:rPr>
          <w:rFonts w:ascii="Arial" w:hAnsi="Arial" w:cs="Arial"/>
          <w:b/>
          <w:sz w:val="20"/>
        </w:rPr>
        <w:t xml:space="preserve">For more information or to register, please contact </w:t>
      </w:r>
      <w:r w:rsidRPr="00AA4C16">
        <w:rPr>
          <w:rFonts w:ascii="Arial" w:hAnsi="Arial" w:cs="Arial"/>
          <w:b/>
          <w:color w:val="FF0000"/>
          <w:sz w:val="20"/>
        </w:rPr>
        <w:t>&lt;&lt;contact name&gt;&gt;</w:t>
      </w:r>
      <w:r w:rsidRPr="00AA4C16">
        <w:rPr>
          <w:rFonts w:ascii="Arial" w:hAnsi="Arial" w:cs="Arial"/>
          <w:b/>
          <w:sz w:val="20"/>
        </w:rPr>
        <w:t xml:space="preserve"> at </w:t>
      </w:r>
      <w:r w:rsidRPr="00AA4C16">
        <w:rPr>
          <w:rFonts w:ascii="Arial" w:hAnsi="Arial" w:cs="Arial"/>
          <w:b/>
          <w:color w:val="FF0000"/>
          <w:sz w:val="20"/>
        </w:rPr>
        <w:t>&lt;&lt;phone number&gt;&gt;</w:t>
      </w:r>
      <w:r w:rsidRPr="00AA4C16">
        <w:rPr>
          <w:rFonts w:ascii="Arial" w:hAnsi="Arial" w:cs="Arial"/>
          <w:b/>
          <w:sz w:val="20"/>
        </w:rPr>
        <w:t xml:space="preserve"> or at </w:t>
      </w:r>
      <w:r w:rsidRPr="00AA4C16">
        <w:rPr>
          <w:rFonts w:ascii="Arial" w:hAnsi="Arial" w:cs="Arial"/>
          <w:b/>
          <w:color w:val="FF0000"/>
          <w:sz w:val="20"/>
        </w:rPr>
        <w:t>&lt;&lt;e-mail address&gt;&gt;</w:t>
      </w:r>
      <w:r w:rsidRPr="00AA4C16">
        <w:rPr>
          <w:rFonts w:ascii="Arial" w:hAnsi="Arial" w:cs="Arial"/>
          <w:b/>
          <w:sz w:val="20"/>
        </w:rPr>
        <w:t xml:space="preserve"> or visit </w:t>
      </w:r>
      <w:r w:rsidRPr="00AA4C16">
        <w:rPr>
          <w:rFonts w:ascii="Arial" w:hAnsi="Arial" w:cs="Arial"/>
          <w:b/>
          <w:color w:val="FF0000"/>
          <w:sz w:val="20"/>
        </w:rPr>
        <w:t>&lt;&lt;URL&gt;&gt;</w:t>
      </w:r>
      <w:r w:rsidRPr="00AA4C16">
        <w:rPr>
          <w:rFonts w:ascii="Arial" w:hAnsi="Arial" w:cs="Arial"/>
          <w:b/>
          <w:sz w:val="20"/>
        </w:rPr>
        <w:t xml:space="preserve">. </w:t>
      </w:r>
    </w:p>
    <w:p w:rsidR="008A7CC0" w:rsidRDefault="008A7CC0" w:rsidP="008A7CC0">
      <w:pPr>
        <w:pBdr>
          <w:bottom w:val="single" w:sz="4" w:space="1" w:color="auto"/>
        </w:pBdr>
        <w:ind w:left="360"/>
        <w:rPr>
          <w:b/>
          <w:bCs/>
          <w:color w:val="FF0000"/>
          <w:sz w:val="28"/>
          <w:szCs w:val="28"/>
        </w:rPr>
      </w:pPr>
    </w:p>
    <w:p w:rsidR="008A7CC0" w:rsidRPr="00637A45" w:rsidRDefault="008A7CC0" w:rsidP="008A7CC0">
      <w:pPr>
        <w:pBdr>
          <w:bottom w:val="single" w:sz="4" w:space="1" w:color="auto"/>
        </w:pBdr>
        <w:ind w:left="36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Option 2</w:t>
      </w:r>
      <w:r w:rsidRPr="00637A45"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Live Course </w:t>
      </w:r>
      <w:r w:rsidRPr="00637A45">
        <w:rPr>
          <w:b/>
          <w:bCs/>
          <w:color w:val="FF0000"/>
          <w:sz w:val="28"/>
          <w:szCs w:val="28"/>
        </w:rPr>
        <w:t>Announcement with Dates/Times</w:t>
      </w:r>
    </w:p>
    <w:p w:rsidR="008A7CC0" w:rsidRPr="00502171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auto"/>
          <w:sz w:val="20"/>
          <w:szCs w:val="20"/>
        </w:rPr>
      </w:pPr>
      <w:r w:rsidRPr="00502171">
        <w:rPr>
          <w:rStyle w:val="Strong"/>
          <w:rFonts w:ascii="Arial" w:hAnsi="Arial" w:cs="Arial"/>
          <w:color w:val="auto"/>
          <w:sz w:val="20"/>
          <w:szCs w:val="20"/>
        </w:rPr>
        <w:t>Prepare to Pass the CIA</w:t>
      </w:r>
      <w:r w:rsidR="00E647AB" w:rsidRPr="00E647AB">
        <w:rPr>
          <w:rStyle w:val="Strong"/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502171">
        <w:rPr>
          <w:rStyle w:val="Strong"/>
          <w:rFonts w:ascii="Arial" w:hAnsi="Arial" w:cs="Arial"/>
          <w:color w:val="auto"/>
          <w:sz w:val="20"/>
          <w:szCs w:val="20"/>
        </w:rPr>
        <w:t xml:space="preserve"> Exam.</w:t>
      </w:r>
    </w:p>
    <w:p w:rsidR="008A7CC0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auto"/>
          <w:sz w:val="20"/>
          <w:szCs w:val="20"/>
        </w:rPr>
      </w:pPr>
      <w:r w:rsidRPr="00502171">
        <w:rPr>
          <w:rStyle w:val="Strong"/>
          <w:rFonts w:ascii="Arial" w:hAnsi="Arial" w:cs="Arial"/>
          <w:color w:val="auto"/>
          <w:sz w:val="20"/>
          <w:szCs w:val="20"/>
        </w:rPr>
        <w:t>Enroll in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Pr="003653EE">
        <w:rPr>
          <w:rStyle w:val="Strong"/>
          <w:rFonts w:ascii="Arial" w:hAnsi="Arial" w:cs="Arial"/>
          <w:color w:val="FF0000"/>
          <w:sz w:val="20"/>
          <w:szCs w:val="20"/>
        </w:rPr>
        <w:t>&lt;&lt;Chapter&gt;&gt;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’s </w:t>
      </w:r>
      <w:r>
        <w:rPr>
          <w:rStyle w:val="Strong"/>
          <w:rFonts w:ascii="Arial" w:hAnsi="Arial" w:cs="Arial"/>
          <w:color w:val="auto"/>
          <w:sz w:val="20"/>
          <w:szCs w:val="20"/>
        </w:rPr>
        <w:t>CIA Review Classes.</w:t>
      </w:r>
    </w:p>
    <w:p w:rsidR="008A7CC0" w:rsidRPr="00B37F91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auto"/>
          <w:sz w:val="20"/>
          <w:szCs w:val="20"/>
        </w:rPr>
      </w:pPr>
    </w:p>
    <w:p w:rsidR="008A7CC0" w:rsidRDefault="008A7CC0" w:rsidP="008A7CC0">
      <w:pPr>
        <w:pStyle w:val="BodyText"/>
        <w:ind w:left="360"/>
        <w:rPr>
          <w:rStyle w:val="Strong"/>
          <w:rFonts w:cs="Arial"/>
          <w:b w:val="0"/>
          <w:sz w:val="20"/>
        </w:rPr>
      </w:pPr>
      <w:r>
        <w:rPr>
          <w:rStyle w:val="Strong"/>
          <w:rFonts w:cs="Arial"/>
          <w:b w:val="0"/>
          <w:sz w:val="20"/>
        </w:rPr>
        <w:t xml:space="preserve">Prepare </w:t>
      </w:r>
      <w:r w:rsidR="00E647AB">
        <w:rPr>
          <w:rStyle w:val="Strong"/>
          <w:rFonts w:cs="Arial"/>
          <w:b w:val="0"/>
          <w:sz w:val="20"/>
        </w:rPr>
        <w:t>to pass the Certified Internal Auditor</w:t>
      </w:r>
      <w:r w:rsidR="00E647AB" w:rsidRPr="00E647AB">
        <w:rPr>
          <w:rStyle w:val="Strong"/>
          <w:rFonts w:cs="Arial"/>
          <w:b w:val="0"/>
          <w:sz w:val="20"/>
          <w:vertAlign w:val="superscript"/>
        </w:rPr>
        <w:t>®</w:t>
      </w:r>
      <w:r w:rsidR="00E647AB">
        <w:rPr>
          <w:rStyle w:val="Strong"/>
          <w:rFonts w:cs="Arial"/>
          <w:b w:val="0"/>
          <w:sz w:val="20"/>
        </w:rPr>
        <w:t xml:space="preserve"> (CIA) </w:t>
      </w:r>
      <w:r>
        <w:rPr>
          <w:rStyle w:val="Strong"/>
          <w:rFonts w:cs="Arial"/>
          <w:b w:val="0"/>
          <w:sz w:val="20"/>
        </w:rPr>
        <w:t xml:space="preserve">exam by enrolling in &lt;&lt;Chapter&gt;&gt;’s </w:t>
      </w:r>
      <w:hyperlink r:id="rId8" w:history="1">
        <w:r>
          <w:rPr>
            <w:rStyle w:val="Hyperlink"/>
            <w:rFonts w:cs="Arial"/>
            <w:sz w:val="20"/>
          </w:rPr>
          <w:t>IIA CIA Learning System</w:t>
        </w:r>
      </w:hyperlink>
      <w:r w:rsidR="00E647AB" w:rsidRPr="00E647AB">
        <w:rPr>
          <w:rStyle w:val="Strong"/>
          <w:rFonts w:cs="Arial"/>
          <w:b w:val="0"/>
          <w:sz w:val="20"/>
          <w:vertAlign w:val="superscript"/>
        </w:rPr>
        <w:t>®</w:t>
      </w:r>
      <w:r>
        <w:rPr>
          <w:rStyle w:val="Strong"/>
          <w:rFonts w:cs="Arial"/>
          <w:b w:val="0"/>
          <w:sz w:val="20"/>
        </w:rPr>
        <w:t xml:space="preserve"> review course starting </w:t>
      </w:r>
      <w:r w:rsidRPr="00B95722">
        <w:rPr>
          <w:rStyle w:val="Strong"/>
          <w:rFonts w:cs="Arial"/>
          <w:b w:val="0"/>
          <w:color w:val="FF0000"/>
          <w:sz w:val="20"/>
        </w:rPr>
        <w:t>&lt;&lt;Date&gt;&gt;</w:t>
      </w:r>
      <w:r>
        <w:rPr>
          <w:rStyle w:val="Strong"/>
          <w:rFonts w:cs="Arial"/>
          <w:b w:val="0"/>
          <w:sz w:val="20"/>
        </w:rPr>
        <w:t>.</w:t>
      </w:r>
      <w:r w:rsidRPr="00B37F91">
        <w:rPr>
          <w:rStyle w:val="Strong"/>
          <w:rFonts w:cs="Arial"/>
          <w:b w:val="0"/>
          <w:sz w:val="20"/>
        </w:rPr>
        <w:t xml:space="preserve"> </w:t>
      </w:r>
    </w:p>
    <w:p w:rsidR="00E647AB" w:rsidRDefault="00E647AB" w:rsidP="00E647AB">
      <w:pPr>
        <w:pStyle w:val="BodyText"/>
        <w:ind w:left="360"/>
        <w:rPr>
          <w:rFonts w:cs="Arial"/>
          <w:sz w:val="20"/>
        </w:rPr>
      </w:pPr>
    </w:p>
    <w:p w:rsidR="008A7CC0" w:rsidRDefault="00E647AB" w:rsidP="00AB2E16">
      <w:pPr>
        <w:pStyle w:val="BodyText"/>
        <w:ind w:left="360"/>
        <w:rPr>
          <w:rFonts w:cs="Arial"/>
          <w:sz w:val="20"/>
        </w:rPr>
      </w:pPr>
      <w:r>
        <w:rPr>
          <w:rFonts w:cs="Arial"/>
          <w:sz w:val="20"/>
        </w:rPr>
        <w:t>This program combines the leadership of an experienced instructor with the comprehensive reading materials and interactive online study tools of The IIA’s CIA Learning System</w:t>
      </w:r>
      <w:r w:rsidRPr="00AA4C16">
        <w:rPr>
          <w:rFonts w:cs="Arial"/>
          <w:sz w:val="20"/>
        </w:rPr>
        <w:t xml:space="preserve"> </w:t>
      </w:r>
      <w:r w:rsidRPr="0096593D">
        <w:rPr>
          <w:rFonts w:cs="Arial"/>
          <w:sz w:val="20"/>
        </w:rPr>
        <w:t>to expand your internal audit k</w:t>
      </w:r>
      <w:r>
        <w:rPr>
          <w:rFonts w:cs="Arial"/>
          <w:sz w:val="20"/>
        </w:rPr>
        <w:t>nowledge and skills and ensure you’re prepared to pass the CIA exam</w:t>
      </w:r>
      <w:r w:rsidRPr="0096593D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8A7CC0">
        <w:rPr>
          <w:rFonts w:cs="Arial"/>
          <w:sz w:val="20"/>
        </w:rPr>
        <w:t xml:space="preserve">Discuss difficult topics with an instructor, network with your peers, and stay on track to meet your CIA goals. </w:t>
      </w:r>
    </w:p>
    <w:p w:rsidR="008A7CC0" w:rsidRDefault="008A7CC0" w:rsidP="008A7CC0">
      <w:pPr>
        <w:pStyle w:val="BodyText"/>
        <w:ind w:left="360"/>
        <w:rPr>
          <w:rFonts w:cs="Arial"/>
          <w:sz w:val="20"/>
        </w:rPr>
      </w:pPr>
    </w:p>
    <w:p w:rsidR="008A7CC0" w:rsidRDefault="008A7CC0" w:rsidP="008A7CC0">
      <w:pPr>
        <w:pStyle w:val="BodyText"/>
        <w:ind w:left="360"/>
        <w:rPr>
          <w:rFonts w:cs="Arial"/>
          <w:sz w:val="20"/>
        </w:rPr>
      </w:pPr>
      <w:r>
        <w:rPr>
          <w:rFonts w:cs="Arial"/>
          <w:sz w:val="20"/>
        </w:rPr>
        <w:t>The following classes are available:</w:t>
      </w:r>
    </w:p>
    <w:p w:rsidR="008A7CC0" w:rsidRDefault="008A7CC0" w:rsidP="008A7CC0">
      <w:pPr>
        <w:pStyle w:val="BodyText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7"/>
        <w:gridCol w:w="1763"/>
        <w:gridCol w:w="1590"/>
        <w:gridCol w:w="1750"/>
      </w:tblGrid>
      <w:tr w:rsidR="00AB2E16" w:rsidRPr="00AB2E16" w:rsidTr="00AB2E16">
        <w:trPr>
          <w:trHeight w:val="246"/>
        </w:trPr>
        <w:tc>
          <w:tcPr>
            <w:tcW w:w="3978" w:type="dxa"/>
            <w:shd w:val="clear" w:color="auto" w:fill="000000" w:themeFill="text1"/>
          </w:tcPr>
          <w:p w:rsidR="008A7CC0" w:rsidRPr="00AB2E16" w:rsidRDefault="008A7CC0" w:rsidP="00A96689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Course</w:t>
            </w:r>
          </w:p>
        </w:tc>
        <w:tc>
          <w:tcPr>
            <w:tcW w:w="1800" w:type="dxa"/>
            <w:shd w:val="clear" w:color="auto" w:fill="000000" w:themeFill="text1"/>
          </w:tcPr>
          <w:p w:rsidR="008A7CC0" w:rsidRPr="00AB2E16" w:rsidRDefault="008A7CC0" w:rsidP="00A96689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620" w:type="dxa"/>
            <w:shd w:val="clear" w:color="auto" w:fill="000000" w:themeFill="text1"/>
          </w:tcPr>
          <w:p w:rsidR="008A7CC0" w:rsidRPr="00AB2E16" w:rsidRDefault="008A7CC0" w:rsidP="00A96689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Time</w:t>
            </w:r>
          </w:p>
        </w:tc>
        <w:tc>
          <w:tcPr>
            <w:tcW w:w="1773" w:type="dxa"/>
            <w:shd w:val="clear" w:color="auto" w:fill="000000" w:themeFill="text1"/>
          </w:tcPr>
          <w:p w:rsidR="008A7CC0" w:rsidRPr="00AB2E16" w:rsidRDefault="008A7CC0" w:rsidP="00A96689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Location</w:t>
            </w:r>
          </w:p>
        </w:tc>
      </w:tr>
      <w:tr w:rsidR="008A7CC0" w:rsidRPr="00F5000D" w:rsidTr="00AB2E16">
        <w:trPr>
          <w:trHeight w:val="246"/>
        </w:trPr>
        <w:tc>
          <w:tcPr>
            <w:tcW w:w="3978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 1</w:t>
            </w:r>
            <w:r w:rsidR="00AB2E16">
              <w:rPr>
                <w:rFonts w:cs="Arial"/>
                <w:sz w:val="20"/>
              </w:rPr>
              <w:t>: Internal Audit Basics</w:t>
            </w:r>
          </w:p>
        </w:tc>
        <w:tc>
          <w:tcPr>
            <w:tcW w:w="1800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773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</w:tr>
      <w:tr w:rsidR="008A7CC0" w:rsidRPr="00F5000D" w:rsidTr="00AB2E16">
        <w:trPr>
          <w:trHeight w:val="246"/>
        </w:trPr>
        <w:tc>
          <w:tcPr>
            <w:tcW w:w="3978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 2</w:t>
            </w:r>
            <w:r w:rsidR="00AB2E16">
              <w:rPr>
                <w:rFonts w:cs="Arial"/>
                <w:sz w:val="20"/>
              </w:rPr>
              <w:t>: Internal Audit Practice</w:t>
            </w:r>
          </w:p>
        </w:tc>
        <w:tc>
          <w:tcPr>
            <w:tcW w:w="1800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773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</w:tr>
      <w:tr w:rsidR="008A7CC0" w:rsidRPr="00F5000D" w:rsidTr="00AB2E16">
        <w:trPr>
          <w:trHeight w:val="246"/>
        </w:trPr>
        <w:tc>
          <w:tcPr>
            <w:tcW w:w="3978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 3</w:t>
            </w:r>
            <w:r w:rsidR="00AB2E16">
              <w:rPr>
                <w:rFonts w:cs="Arial"/>
                <w:sz w:val="20"/>
              </w:rPr>
              <w:t xml:space="preserve">: Internal Audit Knowledge Elements </w:t>
            </w:r>
          </w:p>
        </w:tc>
        <w:tc>
          <w:tcPr>
            <w:tcW w:w="1800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773" w:type="dxa"/>
          </w:tcPr>
          <w:p w:rsidR="008A7CC0" w:rsidRPr="00F5000D" w:rsidRDefault="008A7CC0" w:rsidP="00A96689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8A7CC0" w:rsidRDefault="008A7CC0" w:rsidP="008A7CC0">
      <w:pPr>
        <w:pStyle w:val="BodyText"/>
        <w:ind w:left="360"/>
        <w:rPr>
          <w:rFonts w:cs="Arial"/>
          <w:sz w:val="20"/>
        </w:rPr>
      </w:pPr>
    </w:p>
    <w:p w:rsidR="008A7CC0" w:rsidRPr="00AA4C16" w:rsidRDefault="008A7CC0" w:rsidP="008A7CC0">
      <w:pPr>
        <w:ind w:left="360"/>
        <w:rPr>
          <w:rFonts w:ascii="Arial" w:hAnsi="Arial" w:cs="Arial"/>
          <w:b/>
          <w:sz w:val="20"/>
        </w:rPr>
      </w:pPr>
      <w:r w:rsidRPr="00AA4C16">
        <w:rPr>
          <w:rFonts w:ascii="Arial" w:hAnsi="Arial" w:cs="Arial"/>
          <w:b/>
          <w:sz w:val="20"/>
        </w:rPr>
        <w:t xml:space="preserve">For more information or to register, please contact </w:t>
      </w:r>
      <w:r w:rsidRPr="00AA4C16">
        <w:rPr>
          <w:rFonts w:ascii="Arial" w:hAnsi="Arial" w:cs="Arial"/>
          <w:b/>
          <w:color w:val="FF0000"/>
          <w:sz w:val="20"/>
        </w:rPr>
        <w:t>&lt;&lt;contact name&gt;&gt;</w:t>
      </w:r>
      <w:r w:rsidRPr="00AA4C16">
        <w:rPr>
          <w:rFonts w:ascii="Arial" w:hAnsi="Arial" w:cs="Arial"/>
          <w:b/>
          <w:sz w:val="20"/>
        </w:rPr>
        <w:t xml:space="preserve"> at </w:t>
      </w:r>
      <w:r w:rsidRPr="00AA4C16">
        <w:rPr>
          <w:rFonts w:ascii="Arial" w:hAnsi="Arial" w:cs="Arial"/>
          <w:b/>
          <w:color w:val="FF0000"/>
          <w:sz w:val="20"/>
        </w:rPr>
        <w:t>&lt;&lt;phone number&gt;&gt;</w:t>
      </w:r>
      <w:r w:rsidRPr="00AA4C16">
        <w:rPr>
          <w:rFonts w:ascii="Arial" w:hAnsi="Arial" w:cs="Arial"/>
          <w:b/>
          <w:sz w:val="20"/>
        </w:rPr>
        <w:t xml:space="preserve"> or at </w:t>
      </w:r>
      <w:r w:rsidRPr="00AA4C16">
        <w:rPr>
          <w:rFonts w:ascii="Arial" w:hAnsi="Arial" w:cs="Arial"/>
          <w:b/>
          <w:color w:val="FF0000"/>
          <w:sz w:val="20"/>
        </w:rPr>
        <w:t>&lt;&lt;e-mail address&gt;&gt;</w:t>
      </w:r>
      <w:r w:rsidRPr="00AA4C16">
        <w:rPr>
          <w:rFonts w:ascii="Arial" w:hAnsi="Arial" w:cs="Arial"/>
          <w:b/>
          <w:sz w:val="20"/>
        </w:rPr>
        <w:t xml:space="preserve"> or visit </w:t>
      </w:r>
      <w:r w:rsidRPr="00AA4C16">
        <w:rPr>
          <w:rFonts w:ascii="Arial" w:hAnsi="Arial" w:cs="Arial"/>
          <w:b/>
          <w:color w:val="FF0000"/>
          <w:sz w:val="20"/>
        </w:rPr>
        <w:t>&lt;&lt;URL&gt;&gt;</w:t>
      </w:r>
      <w:r w:rsidRPr="00AA4C16">
        <w:rPr>
          <w:rFonts w:ascii="Arial" w:hAnsi="Arial" w:cs="Arial"/>
          <w:b/>
          <w:sz w:val="20"/>
        </w:rPr>
        <w:t xml:space="preserve">. </w:t>
      </w:r>
    </w:p>
    <w:p w:rsidR="008A7CC0" w:rsidRDefault="008A7CC0" w:rsidP="008A7CC0">
      <w:pPr>
        <w:pBdr>
          <w:bottom w:val="single" w:sz="4" w:space="1" w:color="auto"/>
        </w:pBdr>
        <w:ind w:left="360"/>
        <w:rPr>
          <w:b/>
          <w:bCs/>
        </w:rPr>
      </w:pPr>
    </w:p>
    <w:p w:rsidR="00542D8C" w:rsidRDefault="00542D8C" w:rsidP="006D40AA"/>
    <w:p w:rsidR="00FC3F67" w:rsidRPr="00AB2E16" w:rsidRDefault="00FC3F67" w:rsidP="00FC3F6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</w:rPr>
      </w:pPr>
      <w:r w:rsidRPr="00AB2E16">
        <w:rPr>
          <w:rFonts w:ascii="Arial" w:hAnsi="Arial" w:cs="Arial"/>
          <w:b/>
          <w:i/>
          <w:color w:val="FF0000"/>
          <w:sz w:val="28"/>
        </w:rPr>
        <w:t>Web Copy</w:t>
      </w:r>
    </w:p>
    <w:p w:rsidR="00FC3F67" w:rsidRPr="00AB2E16" w:rsidRDefault="00FC3F67" w:rsidP="00FC3F67">
      <w:pPr>
        <w:rPr>
          <w:rFonts w:ascii="Arial" w:hAnsi="Arial" w:cs="Arial"/>
        </w:rPr>
      </w:pPr>
    </w:p>
    <w:p w:rsidR="00FC3F67" w:rsidRPr="00AB2E16" w:rsidRDefault="00FC3F67" w:rsidP="00FC3F67">
      <w:pPr>
        <w:rPr>
          <w:rFonts w:ascii="Arial" w:hAnsi="Arial" w:cs="Arial"/>
          <w:b/>
        </w:rPr>
      </w:pPr>
      <w:r w:rsidRPr="00AB2E16">
        <w:rPr>
          <w:rFonts w:ascii="Arial" w:hAnsi="Arial" w:cs="Arial"/>
          <w:b/>
        </w:rPr>
        <w:t>Prepare to Pass the CIA</w:t>
      </w:r>
      <w:r w:rsidR="00AB2E16" w:rsidRPr="00AB2E16">
        <w:rPr>
          <w:rFonts w:ascii="Arial" w:hAnsi="Arial" w:cs="Arial"/>
          <w:b/>
          <w:vertAlign w:val="superscript"/>
        </w:rPr>
        <w:t>®</w:t>
      </w:r>
      <w:r w:rsidRPr="00AB2E16">
        <w:rPr>
          <w:rFonts w:ascii="Arial" w:hAnsi="Arial" w:cs="Arial"/>
          <w:b/>
        </w:rPr>
        <w:t xml:space="preserve"> Exam</w:t>
      </w:r>
      <w:r w:rsidR="007B01F8" w:rsidRPr="00AB2E16">
        <w:rPr>
          <w:rFonts w:ascii="Arial" w:hAnsi="Arial" w:cs="Arial"/>
          <w:b/>
        </w:rPr>
        <w:t>.</w:t>
      </w:r>
      <w:r w:rsidRPr="00AB2E16">
        <w:rPr>
          <w:rFonts w:ascii="Arial" w:hAnsi="Arial" w:cs="Arial"/>
          <w:b/>
        </w:rPr>
        <w:t xml:space="preserve">  </w:t>
      </w:r>
    </w:p>
    <w:p w:rsidR="00FC3F67" w:rsidRPr="00AB2E16" w:rsidRDefault="007B01F8" w:rsidP="00FC3F67">
      <w:pPr>
        <w:rPr>
          <w:rFonts w:ascii="Arial" w:hAnsi="Arial" w:cs="Arial"/>
          <w:b/>
        </w:rPr>
      </w:pPr>
      <w:r w:rsidRPr="00AB2E16">
        <w:rPr>
          <w:rFonts w:ascii="Arial" w:hAnsi="Arial" w:cs="Arial"/>
          <w:b/>
        </w:rPr>
        <w:t>Enroll in our</w:t>
      </w:r>
      <w:r w:rsidR="00FC3F67" w:rsidRPr="00AB2E16">
        <w:rPr>
          <w:rFonts w:ascii="Arial" w:hAnsi="Arial" w:cs="Arial"/>
          <w:b/>
        </w:rPr>
        <w:t xml:space="preserve"> IIA CIA Learning System</w:t>
      </w:r>
      <w:r w:rsidR="00AB2E16" w:rsidRPr="00AB2E16">
        <w:rPr>
          <w:rFonts w:ascii="Arial" w:hAnsi="Arial" w:cs="Arial"/>
          <w:b/>
          <w:vertAlign w:val="superscript"/>
        </w:rPr>
        <w:t>®</w:t>
      </w:r>
      <w:r w:rsidR="00FC3F67" w:rsidRPr="00AB2E16">
        <w:rPr>
          <w:rFonts w:ascii="Arial" w:hAnsi="Arial" w:cs="Arial"/>
          <w:b/>
        </w:rPr>
        <w:t xml:space="preserve"> Course</w:t>
      </w:r>
      <w:r w:rsidRPr="00AB2E16">
        <w:rPr>
          <w:rFonts w:ascii="Arial" w:hAnsi="Arial" w:cs="Arial"/>
          <w:b/>
        </w:rPr>
        <w:t xml:space="preserve"> Today!</w:t>
      </w:r>
    </w:p>
    <w:p w:rsidR="00FC3F67" w:rsidRPr="00AB2E16" w:rsidRDefault="00FC3F67" w:rsidP="00FC3F67">
      <w:pPr>
        <w:rPr>
          <w:rFonts w:ascii="Arial" w:hAnsi="Arial" w:cs="Arial"/>
        </w:rPr>
      </w:pPr>
    </w:p>
    <w:p w:rsidR="004E7514" w:rsidRDefault="007B01F8" w:rsidP="004E7514">
      <w:pPr>
        <w:pStyle w:val="BodyText"/>
        <w:rPr>
          <w:rFonts w:cs="Arial"/>
          <w:sz w:val="20"/>
        </w:rPr>
      </w:pPr>
      <w:r w:rsidRPr="00AB2E16">
        <w:rPr>
          <w:rFonts w:cs="Arial"/>
          <w:color w:val="FF0000"/>
          <w:sz w:val="20"/>
        </w:rPr>
        <w:t xml:space="preserve">&lt;&lt;Chapter&gt;&gt; </w:t>
      </w:r>
      <w:r w:rsidRPr="00AB2E16">
        <w:rPr>
          <w:rFonts w:cs="Arial"/>
          <w:sz w:val="20"/>
        </w:rPr>
        <w:t>is pleased to announce that</w:t>
      </w:r>
      <w:r w:rsidRPr="00AB2E16">
        <w:rPr>
          <w:rFonts w:cs="Arial"/>
          <w:color w:val="FF0000"/>
          <w:sz w:val="20"/>
        </w:rPr>
        <w:t xml:space="preserve"> </w:t>
      </w:r>
      <w:r w:rsidRPr="00AB2E16">
        <w:rPr>
          <w:rFonts w:cs="Arial"/>
          <w:sz w:val="20"/>
        </w:rPr>
        <w:t xml:space="preserve">we are now offering  </w:t>
      </w:r>
      <w:hyperlink r:id="rId9" w:history="1">
        <w:r w:rsidRPr="00AB2E16">
          <w:rPr>
            <w:rStyle w:val="Hyperlink"/>
            <w:rFonts w:cs="Arial"/>
            <w:sz w:val="20"/>
          </w:rPr>
          <w:t>The IIA’s CIA Learning System</w:t>
        </w:r>
      </w:hyperlink>
      <w:bookmarkStart w:id="0" w:name="_GoBack"/>
      <w:bookmarkEnd w:id="0"/>
      <w:r w:rsidRPr="00AB2E16">
        <w:rPr>
          <w:rFonts w:cs="Arial"/>
          <w:sz w:val="20"/>
          <w:vertAlign w:val="superscript"/>
        </w:rPr>
        <w:t xml:space="preserve"> </w:t>
      </w:r>
      <w:r w:rsidR="004E7514">
        <w:rPr>
          <w:rFonts w:cs="Arial"/>
          <w:sz w:val="20"/>
        </w:rPr>
        <w:t>review course to help local CIA candidates prepare to pass the CIA exam.</w:t>
      </w:r>
    </w:p>
    <w:p w:rsidR="004E7514" w:rsidRDefault="004E7514" w:rsidP="004E7514">
      <w:pPr>
        <w:pStyle w:val="BodyText"/>
        <w:rPr>
          <w:rFonts w:cs="Arial"/>
          <w:sz w:val="20"/>
        </w:rPr>
      </w:pPr>
    </w:p>
    <w:p w:rsidR="004E7514" w:rsidRDefault="004E7514" w:rsidP="004E7514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lastRenderedPageBreak/>
        <w:t>This program combines the leadership of an experienced instructor with the comprehensive reading materials and interactive online study tools of The IIA’s CIA Learning System</w:t>
      </w:r>
      <w:r w:rsidRPr="00AA4C16">
        <w:rPr>
          <w:rFonts w:cs="Arial"/>
          <w:sz w:val="20"/>
        </w:rPr>
        <w:t xml:space="preserve"> </w:t>
      </w:r>
      <w:r w:rsidRPr="0096593D">
        <w:rPr>
          <w:rFonts w:cs="Arial"/>
          <w:sz w:val="20"/>
        </w:rPr>
        <w:t>to expand your internal audit k</w:t>
      </w:r>
      <w:r>
        <w:rPr>
          <w:rFonts w:cs="Arial"/>
          <w:sz w:val="20"/>
        </w:rPr>
        <w:t>nowledge and skills and ensure you’re prepared to pass the CIA exam</w:t>
      </w:r>
      <w:r w:rsidRPr="0096593D">
        <w:rPr>
          <w:rFonts w:cs="Arial"/>
          <w:sz w:val="20"/>
        </w:rPr>
        <w:t>.</w:t>
      </w:r>
      <w:r>
        <w:rPr>
          <w:rFonts w:cs="Arial"/>
          <w:sz w:val="20"/>
        </w:rPr>
        <w:t xml:space="preserve"> Discuss difficult topics with an instructor, network with your peers, and stay on track to meet your CIA goals. </w:t>
      </w:r>
    </w:p>
    <w:p w:rsidR="007B01F8" w:rsidRPr="00AB2E16" w:rsidRDefault="007B01F8" w:rsidP="007B01F8">
      <w:pPr>
        <w:pStyle w:val="BodyText"/>
        <w:rPr>
          <w:rFonts w:cs="Arial"/>
          <w:sz w:val="20"/>
        </w:rPr>
      </w:pPr>
    </w:p>
    <w:p w:rsidR="00261D5B" w:rsidRPr="00AB2E16" w:rsidRDefault="00261D5B" w:rsidP="007B01F8">
      <w:pPr>
        <w:pStyle w:val="BodyText"/>
        <w:rPr>
          <w:rFonts w:cs="Arial"/>
          <w:sz w:val="20"/>
        </w:rPr>
      </w:pPr>
    </w:p>
    <w:p w:rsidR="00261D5B" w:rsidRPr="004E7514" w:rsidRDefault="00261D5B" w:rsidP="007B01F8">
      <w:pPr>
        <w:pStyle w:val="BodyText"/>
        <w:rPr>
          <w:rFonts w:cs="Arial"/>
          <w:b/>
          <w:sz w:val="22"/>
        </w:rPr>
      </w:pPr>
      <w:r w:rsidRPr="004E7514">
        <w:rPr>
          <w:rFonts w:cs="Arial"/>
          <w:b/>
          <w:sz w:val="22"/>
        </w:rPr>
        <w:t>Course Details</w:t>
      </w:r>
    </w:p>
    <w:p w:rsidR="00261D5B" w:rsidRPr="00AB2E16" w:rsidRDefault="00261D5B" w:rsidP="007B01F8">
      <w:pPr>
        <w:pStyle w:val="BodyText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1703"/>
        <w:gridCol w:w="1363"/>
        <w:gridCol w:w="1575"/>
        <w:gridCol w:w="1369"/>
      </w:tblGrid>
      <w:tr w:rsidR="00AB2E16" w:rsidRPr="00AB2E16" w:rsidTr="004E7514">
        <w:trPr>
          <w:trHeight w:val="246"/>
        </w:trPr>
        <w:tc>
          <w:tcPr>
            <w:tcW w:w="3330" w:type="dxa"/>
            <w:shd w:val="clear" w:color="auto" w:fill="000000" w:themeFill="text1"/>
          </w:tcPr>
          <w:p w:rsidR="00AB2E16" w:rsidRPr="00AB2E16" w:rsidRDefault="00AB2E16" w:rsidP="002A09A5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Course</w:t>
            </w:r>
          </w:p>
        </w:tc>
        <w:tc>
          <w:tcPr>
            <w:tcW w:w="1750" w:type="dxa"/>
            <w:shd w:val="clear" w:color="auto" w:fill="000000" w:themeFill="text1"/>
          </w:tcPr>
          <w:p w:rsidR="00AB2E16" w:rsidRPr="00AB2E16" w:rsidRDefault="00AB2E16" w:rsidP="002A09A5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393" w:type="dxa"/>
            <w:shd w:val="clear" w:color="auto" w:fill="000000" w:themeFill="text1"/>
          </w:tcPr>
          <w:p w:rsidR="00AB2E16" w:rsidRPr="00AB2E16" w:rsidRDefault="00AB2E16" w:rsidP="002A09A5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Time</w:t>
            </w:r>
          </w:p>
        </w:tc>
        <w:tc>
          <w:tcPr>
            <w:tcW w:w="1598" w:type="dxa"/>
            <w:shd w:val="clear" w:color="auto" w:fill="000000" w:themeFill="text1"/>
          </w:tcPr>
          <w:p w:rsidR="00AB2E16" w:rsidRPr="00AB2E16" w:rsidRDefault="00AB2E16" w:rsidP="002A09A5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Location</w:t>
            </w:r>
          </w:p>
        </w:tc>
        <w:tc>
          <w:tcPr>
            <w:tcW w:w="1397" w:type="dxa"/>
            <w:shd w:val="clear" w:color="auto" w:fill="000000" w:themeFill="text1"/>
          </w:tcPr>
          <w:p w:rsidR="00AB2E16" w:rsidRPr="00AB2E16" w:rsidRDefault="00AB2E16" w:rsidP="002A09A5">
            <w:pPr>
              <w:pStyle w:val="BodyText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B2E16">
              <w:rPr>
                <w:rFonts w:cs="Arial"/>
                <w:b/>
                <w:color w:val="FFFFFF" w:themeColor="background1"/>
                <w:sz w:val="20"/>
              </w:rPr>
              <w:t>Fees*</w:t>
            </w:r>
          </w:p>
        </w:tc>
      </w:tr>
      <w:tr w:rsidR="00AB2E16" w:rsidRPr="004E7514" w:rsidTr="004E7514">
        <w:trPr>
          <w:trHeight w:val="246"/>
        </w:trPr>
        <w:tc>
          <w:tcPr>
            <w:tcW w:w="3330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4E7514">
              <w:rPr>
                <w:rFonts w:ascii="Arial Narrow" w:hAnsi="Arial Narrow" w:cs="Arial"/>
                <w:sz w:val="20"/>
              </w:rPr>
              <w:t>Part 1: Internal Audit Basics</w:t>
            </w:r>
          </w:p>
        </w:tc>
        <w:tc>
          <w:tcPr>
            <w:tcW w:w="1750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93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98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97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AB2E16" w:rsidRPr="004E7514" w:rsidTr="004E7514">
        <w:trPr>
          <w:trHeight w:val="246"/>
        </w:trPr>
        <w:tc>
          <w:tcPr>
            <w:tcW w:w="3330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4E7514">
              <w:rPr>
                <w:rFonts w:ascii="Arial Narrow" w:hAnsi="Arial Narrow" w:cs="Arial"/>
                <w:sz w:val="20"/>
              </w:rPr>
              <w:t>Part 2: Internal Audit Practice</w:t>
            </w:r>
          </w:p>
        </w:tc>
        <w:tc>
          <w:tcPr>
            <w:tcW w:w="1750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93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98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97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AB2E16" w:rsidRPr="004E7514" w:rsidTr="004E7514">
        <w:trPr>
          <w:trHeight w:val="246"/>
        </w:trPr>
        <w:tc>
          <w:tcPr>
            <w:tcW w:w="3330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4E7514">
              <w:rPr>
                <w:rFonts w:ascii="Arial Narrow" w:hAnsi="Arial Narrow" w:cs="Arial"/>
                <w:sz w:val="20"/>
              </w:rPr>
              <w:t xml:space="preserve">Part 3: Internal Audit Knowledge Elements </w:t>
            </w:r>
          </w:p>
        </w:tc>
        <w:tc>
          <w:tcPr>
            <w:tcW w:w="1750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93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98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97" w:type="dxa"/>
          </w:tcPr>
          <w:p w:rsidR="00AB2E16" w:rsidRPr="004E7514" w:rsidRDefault="00AB2E16" w:rsidP="002A09A5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</w:tbl>
    <w:p w:rsidR="00FC3F67" w:rsidRDefault="00AB2E16" w:rsidP="00FC3F67">
      <w:pPr>
        <w:rPr>
          <w:rFonts w:ascii="Arial" w:hAnsi="Arial" w:cs="Arial"/>
          <w:i/>
          <w:sz w:val="18"/>
        </w:rPr>
      </w:pPr>
      <w:r w:rsidRPr="004E7514">
        <w:rPr>
          <w:rFonts w:ascii="Arial" w:hAnsi="Arial" w:cs="Arial"/>
          <w:i/>
          <w:sz w:val="18"/>
        </w:rPr>
        <w:t>*Note: Fees inclu</w:t>
      </w:r>
      <w:r w:rsidR="004E7514">
        <w:rPr>
          <w:rFonts w:ascii="Arial" w:hAnsi="Arial" w:cs="Arial"/>
          <w:i/>
          <w:sz w:val="18"/>
        </w:rPr>
        <w:t>de The IIA’s CIA Learning System materials. Contact us if you already own the materials.</w:t>
      </w:r>
    </w:p>
    <w:p w:rsidR="004E7514" w:rsidRPr="004E7514" w:rsidRDefault="004E7514" w:rsidP="00FC3F67">
      <w:pPr>
        <w:rPr>
          <w:rFonts w:ascii="Arial" w:hAnsi="Arial" w:cs="Arial"/>
          <w:i/>
          <w:sz w:val="18"/>
        </w:rPr>
      </w:pPr>
    </w:p>
    <w:p w:rsidR="00261D5B" w:rsidRPr="00AB2E16" w:rsidRDefault="00F1351E" w:rsidP="00F1351E">
      <w:pPr>
        <w:jc w:val="center"/>
        <w:rPr>
          <w:rFonts w:ascii="Arial" w:hAnsi="Arial" w:cs="Arial"/>
          <w:b/>
          <w:sz w:val="24"/>
        </w:rPr>
      </w:pPr>
      <w:r w:rsidRPr="00AB2E16">
        <w:rPr>
          <w:rFonts w:ascii="Arial" w:hAnsi="Arial" w:cs="Arial"/>
          <w:b/>
          <w:sz w:val="24"/>
        </w:rPr>
        <w:t xml:space="preserve">Register today! Contact </w:t>
      </w:r>
      <w:r w:rsidRPr="00AB2E16">
        <w:rPr>
          <w:rFonts w:ascii="Arial" w:hAnsi="Arial" w:cs="Arial"/>
          <w:b/>
          <w:color w:val="FF0000"/>
          <w:sz w:val="24"/>
        </w:rPr>
        <w:t xml:space="preserve">&lt;&lt;Name&gt;&gt; </w:t>
      </w:r>
      <w:r w:rsidRPr="00AB2E16">
        <w:rPr>
          <w:rFonts w:ascii="Arial" w:hAnsi="Arial" w:cs="Arial"/>
          <w:b/>
          <w:sz w:val="24"/>
        </w:rPr>
        <w:t xml:space="preserve">at </w:t>
      </w:r>
      <w:r w:rsidRPr="00AB2E16">
        <w:rPr>
          <w:rFonts w:ascii="Arial" w:hAnsi="Arial" w:cs="Arial"/>
          <w:b/>
          <w:color w:val="FF0000"/>
          <w:sz w:val="24"/>
        </w:rPr>
        <w:t>&lt;&lt;e-mail address&gt;&gt;</w:t>
      </w:r>
      <w:r w:rsidRPr="00AB2E16">
        <w:rPr>
          <w:rFonts w:ascii="Arial" w:hAnsi="Arial" w:cs="Arial"/>
          <w:b/>
          <w:sz w:val="24"/>
        </w:rPr>
        <w:t xml:space="preserve"> or </w:t>
      </w:r>
      <w:r w:rsidRPr="00AB2E16">
        <w:rPr>
          <w:rFonts w:ascii="Arial" w:hAnsi="Arial" w:cs="Arial"/>
          <w:b/>
          <w:color w:val="FF0000"/>
          <w:sz w:val="24"/>
        </w:rPr>
        <w:t>&lt;&lt;phone&gt;&gt;</w:t>
      </w:r>
      <w:r w:rsidRPr="00AB2E16">
        <w:rPr>
          <w:rFonts w:ascii="Arial" w:hAnsi="Arial" w:cs="Arial"/>
          <w:b/>
          <w:sz w:val="24"/>
        </w:rPr>
        <w:t>.</w:t>
      </w:r>
    </w:p>
    <w:p w:rsidR="00261D5B" w:rsidRPr="00AB2E16" w:rsidRDefault="00261D5B" w:rsidP="00FC3F67">
      <w:pPr>
        <w:rPr>
          <w:rFonts w:ascii="Arial" w:hAnsi="Arial" w:cs="Arial"/>
        </w:rPr>
      </w:pPr>
    </w:p>
    <w:sectPr w:rsidR="00261D5B" w:rsidRPr="00AB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04E0"/>
    <w:multiLevelType w:val="hybridMultilevel"/>
    <w:tmpl w:val="049E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C"/>
    <w:rsid w:val="0001524D"/>
    <w:rsid w:val="001623BF"/>
    <w:rsid w:val="001C7183"/>
    <w:rsid w:val="002477D9"/>
    <w:rsid w:val="00261D5B"/>
    <w:rsid w:val="0029310F"/>
    <w:rsid w:val="004E7514"/>
    <w:rsid w:val="00542D8C"/>
    <w:rsid w:val="005A3168"/>
    <w:rsid w:val="006D40AA"/>
    <w:rsid w:val="007B01F8"/>
    <w:rsid w:val="008A7CC0"/>
    <w:rsid w:val="009E3A18"/>
    <w:rsid w:val="009F4319"/>
    <w:rsid w:val="00AB2E16"/>
    <w:rsid w:val="00C54E21"/>
    <w:rsid w:val="00D470EE"/>
    <w:rsid w:val="00E227B6"/>
    <w:rsid w:val="00E647AB"/>
    <w:rsid w:val="00F1351E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5ED59-5819-4A8C-99F7-EC05723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  <w:style w:type="character" w:styleId="Hyperlink">
    <w:name w:val="Hyperlink"/>
    <w:semiHidden/>
    <w:unhideWhenUsed/>
    <w:rsid w:val="006D40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D40AA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D40A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A7CC0"/>
    <w:pPr>
      <w:spacing w:before="100" w:beforeAutospacing="1" w:after="100" w:afterAutospacing="1"/>
    </w:pPr>
    <w:rPr>
      <w:rFonts w:ascii="Times New Roman" w:eastAsia="Calibri" w:hAnsi="Times New Roman" w:cs="Times New Roman"/>
      <w:color w:val="333333"/>
      <w:sz w:val="24"/>
      <w:szCs w:val="24"/>
    </w:rPr>
  </w:style>
  <w:style w:type="character" w:styleId="Strong">
    <w:name w:val="Strong"/>
    <w:uiPriority w:val="22"/>
    <w:qFormat/>
    <w:rsid w:val="008A7C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c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cia.com/free-de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ci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c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Baldwin</dc:creator>
  <cp:lastModifiedBy>Nicole Baldwin</cp:lastModifiedBy>
  <cp:revision>2</cp:revision>
  <dcterms:created xsi:type="dcterms:W3CDTF">2017-08-01T19:17:00Z</dcterms:created>
  <dcterms:modified xsi:type="dcterms:W3CDTF">2017-08-01T19:17:00Z</dcterms:modified>
</cp:coreProperties>
</file>